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2C" w:rsidRDefault="00A3092C" w:rsidP="00A3092C">
      <w:pPr>
        <w:tabs>
          <w:tab w:val="left" w:pos="3985"/>
        </w:tabs>
        <w:spacing w:after="0" w:line="240" w:lineRule="auto"/>
        <w:jc w:val="center"/>
      </w:pPr>
      <w:r>
        <w:rPr>
          <w:rFonts w:ascii="Times New Roman" w:hAnsi="Times New Roman"/>
          <w:b/>
          <w:color w:val="0D0D0D"/>
          <w:sz w:val="28"/>
          <w:szCs w:val="28"/>
        </w:rPr>
        <w:t>Мастер-класс на тему:</w:t>
      </w:r>
    </w:p>
    <w:p w:rsidR="00A3092C" w:rsidRDefault="00A3092C" w:rsidP="00A3092C">
      <w:pPr>
        <w:tabs>
          <w:tab w:val="left" w:pos="3985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>«Мастер- класс «Мышление через границы»</w:t>
      </w:r>
    </w:p>
    <w:p w:rsidR="00A3092C" w:rsidRDefault="00A3092C" w:rsidP="00A3092C">
      <w:pPr>
        <w:tabs>
          <w:tab w:val="left" w:pos="3985"/>
        </w:tabs>
        <w:spacing w:after="0" w:line="240" w:lineRule="auto"/>
        <w:jc w:val="center"/>
      </w:pPr>
      <w:r>
        <w:rPr>
          <w:rFonts w:ascii="Times New Roman" w:hAnsi="Times New Roman"/>
          <w:b/>
          <w:color w:val="0D0D0D"/>
          <w:sz w:val="28"/>
          <w:szCs w:val="28"/>
        </w:rPr>
        <w:t>Свой мастер класс мне хочется начать с замечательных слов швейцарского педагога Иоганна Генриха Песталоцци</w:t>
      </w:r>
    </w:p>
    <w:p w:rsidR="00A3092C" w:rsidRDefault="00A3092C" w:rsidP="00A3092C">
      <w:pPr>
        <w:pStyle w:val="a3"/>
        <w:spacing w:before="0" w:after="0"/>
        <w:jc w:val="right"/>
      </w:pPr>
      <w:r>
        <w:rPr>
          <w:bCs/>
          <w:i/>
          <w:color w:val="0D0D0D"/>
          <w:sz w:val="28"/>
          <w:szCs w:val="28"/>
        </w:rPr>
        <w:t>«Мои ученики будут узнавать новое не от меня;</w:t>
      </w:r>
    </w:p>
    <w:p w:rsidR="00A3092C" w:rsidRDefault="00A3092C" w:rsidP="00A3092C">
      <w:pPr>
        <w:pStyle w:val="a3"/>
        <w:spacing w:before="0" w:after="0"/>
        <w:jc w:val="right"/>
      </w:pPr>
      <w:r>
        <w:rPr>
          <w:bCs/>
          <w:i/>
          <w:color w:val="0D0D0D"/>
          <w:sz w:val="28"/>
          <w:szCs w:val="28"/>
        </w:rPr>
        <w:t>Они будут открывать это новое сами.</w:t>
      </w:r>
    </w:p>
    <w:p w:rsidR="00A3092C" w:rsidRDefault="00A3092C" w:rsidP="00A3092C">
      <w:pPr>
        <w:pStyle w:val="a3"/>
        <w:spacing w:before="0" w:after="0"/>
        <w:jc w:val="right"/>
      </w:pPr>
      <w:r>
        <w:rPr>
          <w:bCs/>
          <w:i/>
          <w:color w:val="0D0D0D"/>
          <w:sz w:val="28"/>
          <w:szCs w:val="28"/>
        </w:rPr>
        <w:t>Моя задача - помочь им раскрыться и развить собственные идеи»</w:t>
      </w:r>
    </w:p>
    <w:p w:rsidR="00A3092C" w:rsidRDefault="00A3092C" w:rsidP="00A3092C">
      <w:pPr>
        <w:pStyle w:val="a3"/>
        <w:spacing w:before="0" w:after="0"/>
        <w:jc w:val="center"/>
      </w:pPr>
      <w:r>
        <w:rPr>
          <w:color w:val="0D0D0D"/>
          <w:sz w:val="28"/>
          <w:szCs w:val="28"/>
        </w:rPr>
        <w:t>Добрый день, уважаемые коллеги!</w:t>
      </w:r>
    </w:p>
    <w:p w:rsidR="00A3092C" w:rsidRDefault="00A3092C" w:rsidP="00A3092C">
      <w:pPr>
        <w:spacing w:after="0" w:line="240" w:lineRule="auto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                    Рада приветствовать вас на моем мастер-классе. </w:t>
      </w:r>
    </w:p>
    <w:p w:rsidR="00A3092C" w:rsidRDefault="00A3092C" w:rsidP="00A3092C">
      <w:pPr>
        <w:pStyle w:val="a3"/>
        <w:spacing w:before="0" w:after="0"/>
        <w:jc w:val="both"/>
      </w:pPr>
      <w:r>
        <w:rPr>
          <w:color w:val="0D0D0D"/>
          <w:sz w:val="28"/>
          <w:szCs w:val="28"/>
        </w:rPr>
        <w:t xml:space="preserve">Начать нашу совместную работу мне хочется с притчи, которая известна с давних пор, но не потеряла актуальности и в наше время. </w:t>
      </w:r>
    </w:p>
    <w:p w:rsidR="00A3092C" w:rsidRDefault="00A3092C" w:rsidP="00A3092C">
      <w:pPr>
        <w:pStyle w:val="a3"/>
        <w:spacing w:before="0" w:after="0"/>
        <w:jc w:val="both"/>
      </w:pPr>
      <w:r>
        <w:rPr>
          <w:color w:val="0D0D0D"/>
          <w:sz w:val="28"/>
          <w:szCs w:val="28"/>
        </w:rPr>
        <w:t xml:space="preserve">Называется она </w:t>
      </w:r>
      <w:r>
        <w:rPr>
          <w:color w:val="0D0D0D"/>
          <w:sz w:val="28"/>
          <w:szCs w:val="28"/>
          <w:u w:val="single"/>
        </w:rPr>
        <w:t>«</w:t>
      </w:r>
      <w:r>
        <w:rPr>
          <w:b/>
          <w:bCs/>
          <w:color w:val="0D0D0D"/>
          <w:sz w:val="28"/>
          <w:szCs w:val="28"/>
          <w:u w:val="single"/>
        </w:rPr>
        <w:t>Чайная церемония».</w:t>
      </w:r>
      <w:r>
        <w:rPr>
          <w:b/>
          <w:bCs/>
          <w:color w:val="0D0D0D"/>
          <w:sz w:val="28"/>
          <w:szCs w:val="28"/>
        </w:rPr>
        <w:t xml:space="preserve"> 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«Сегодня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Ученики погрузились в чтение, а учитель ушел в парк и сидел там весь день.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Ученики успели обсудить и выучить все, что было записано на свитке.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Наконец, учитель вернулся и спросил учеников о том, что они узнали.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 xml:space="preserve">- «Белый журавль моет голову» – это значит, </w:t>
      </w:r>
      <w:proofErr w:type="spellStart"/>
      <w:r>
        <w:rPr>
          <w:i/>
          <w:color w:val="0D0D0D"/>
          <w:sz w:val="28"/>
          <w:szCs w:val="28"/>
        </w:rPr>
        <w:t>прополощичайник</w:t>
      </w:r>
      <w:proofErr w:type="spellEnd"/>
      <w:r>
        <w:rPr>
          <w:i/>
          <w:color w:val="0D0D0D"/>
          <w:sz w:val="28"/>
          <w:szCs w:val="28"/>
        </w:rPr>
        <w:t xml:space="preserve"> кипятком, –</w:t>
      </w:r>
    </w:p>
    <w:p w:rsidR="00A3092C" w:rsidRDefault="00A3092C" w:rsidP="00A3092C">
      <w:pPr>
        <w:pStyle w:val="a3"/>
        <w:tabs>
          <w:tab w:val="left" w:pos="5894"/>
        </w:tabs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с гордостью сказал первый ученик.</w:t>
      </w:r>
      <w:r>
        <w:rPr>
          <w:i/>
          <w:color w:val="0D0D0D"/>
          <w:sz w:val="28"/>
          <w:szCs w:val="28"/>
        </w:rPr>
        <w:tab/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- «Бодхисаттва входит во дворец, – это значит, положи чай в чайник</w:t>
      </w:r>
      <w:proofErr w:type="gramStart"/>
      <w:r>
        <w:rPr>
          <w:i/>
          <w:color w:val="0D0D0D"/>
          <w:sz w:val="28"/>
          <w:szCs w:val="28"/>
        </w:rPr>
        <w:t>,»</w:t>
      </w:r>
      <w:proofErr w:type="gramEnd"/>
      <w:r>
        <w:rPr>
          <w:i/>
          <w:color w:val="0D0D0D"/>
          <w:sz w:val="28"/>
          <w:szCs w:val="28"/>
        </w:rPr>
        <w:t xml:space="preserve"> –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добавил второй.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- «Струя греет чайник, – это значит, кипящей водой залей чайник</w:t>
      </w:r>
      <w:proofErr w:type="gramStart"/>
      <w:r>
        <w:rPr>
          <w:i/>
          <w:color w:val="0D0D0D"/>
          <w:sz w:val="28"/>
          <w:szCs w:val="28"/>
        </w:rPr>
        <w:t>,»</w:t>
      </w:r>
      <w:proofErr w:type="gramEnd"/>
      <w:r>
        <w:rPr>
          <w:i/>
          <w:color w:val="0D0D0D"/>
          <w:sz w:val="28"/>
          <w:szCs w:val="28"/>
        </w:rPr>
        <w:t xml:space="preserve"> –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подхватил третий.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Так ученики один за другим рассказали учителю все подробности чайной церемонии.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Только последний ученик ничего не сказал.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Он взял чайник, заварил в нем чай по всем правилам чайной церемонии и напоил учителя чаем.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- Твой рассказ был лучшим, – похвалил учитель последнего ученика. – Ты порадовал меня вкусным чаем, и тем, что постиг важное правило: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i/>
          <w:color w:val="0D0D0D"/>
          <w:sz w:val="28"/>
          <w:szCs w:val="28"/>
        </w:rPr>
        <w:t>«Говори не о том, что прочел, а о том, что понял».</w:t>
      </w:r>
    </w:p>
    <w:p w:rsidR="00A3092C" w:rsidRDefault="00A3092C" w:rsidP="00A3092C">
      <w:pPr>
        <w:pStyle w:val="a3"/>
        <w:spacing w:before="0" w:after="0"/>
        <w:jc w:val="both"/>
        <w:rPr>
          <w:i/>
          <w:color w:val="0D0D0D"/>
          <w:sz w:val="28"/>
          <w:szCs w:val="28"/>
        </w:rPr>
      </w:pPr>
      <w:r>
        <w:rPr>
          <w:i/>
          <w:color w:val="0D0D0D"/>
          <w:sz w:val="28"/>
          <w:szCs w:val="28"/>
        </w:rPr>
        <w:t>- Учитель, но этот ученик вообще ничего не говорил, – заметил кто-то.</w:t>
      </w:r>
    </w:p>
    <w:p w:rsidR="00A3092C" w:rsidRDefault="00A3092C" w:rsidP="00A3092C">
      <w:pPr>
        <w:pStyle w:val="a3"/>
        <w:spacing w:before="0" w:after="0"/>
        <w:jc w:val="both"/>
        <w:rPr>
          <w:i/>
        </w:rPr>
      </w:pPr>
      <w:r>
        <w:rPr>
          <w:color w:val="0D0D0D"/>
          <w:sz w:val="28"/>
          <w:szCs w:val="28"/>
        </w:rPr>
        <w:t xml:space="preserve">- </w:t>
      </w:r>
      <w:r>
        <w:rPr>
          <w:b/>
          <w:bCs/>
          <w:color w:val="0D0D0D"/>
          <w:sz w:val="28"/>
          <w:szCs w:val="28"/>
        </w:rPr>
        <w:t>Практические дела всегда говорят громче, чем слова</w:t>
      </w:r>
      <w:r>
        <w:rPr>
          <w:color w:val="0D0D0D"/>
          <w:sz w:val="28"/>
          <w:szCs w:val="28"/>
        </w:rPr>
        <w:t>, – ответил учитель.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Сегодня, я предлагаю выйти за эти рамки и расширить границы мышления. 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Поприветствуем друг друга. Используя </w:t>
      </w:r>
      <w:proofErr w:type="gramStart"/>
      <w:r>
        <w:rPr>
          <w:rFonts w:ascii="Times New Roman" w:hAnsi="Times New Roman"/>
          <w:sz w:val="28"/>
          <w:szCs w:val="20"/>
        </w:rPr>
        <w:t>бумагу</w:t>
      </w:r>
      <w:proofErr w:type="gramEnd"/>
      <w:r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  <w:u w:val="single"/>
        </w:rPr>
        <w:t>сделайте из прямоугольника</w:t>
      </w:r>
      <w:r>
        <w:rPr>
          <w:rFonts w:ascii="Times New Roman" w:hAnsi="Times New Roman"/>
          <w:sz w:val="28"/>
          <w:szCs w:val="20"/>
        </w:rPr>
        <w:t xml:space="preserve"> приветственный подарок соседу справа. Не ограничивайте себя, постарайтесь удивить коллегу. У вас есть 1 минута.</w:t>
      </w:r>
    </w:p>
    <w:p w:rsidR="00A3092C" w:rsidRDefault="00A3092C" w:rsidP="00A3092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Вручая подарок, представьтесь, назовите предмет, который вы преподаете в школе. Поздравляю всех с новым знакомством! </w:t>
      </w:r>
      <w:r>
        <w:rPr>
          <w:rFonts w:ascii="Times New Roman" w:hAnsi="Times New Roman"/>
          <w:b/>
          <w:sz w:val="28"/>
          <w:szCs w:val="20"/>
          <w:u w:val="single"/>
        </w:rPr>
        <w:t>(</w:t>
      </w:r>
      <w:proofErr w:type="spellStart"/>
      <w:r>
        <w:rPr>
          <w:rFonts w:ascii="Times New Roman" w:hAnsi="Times New Roman"/>
          <w:b/>
          <w:sz w:val="28"/>
          <w:szCs w:val="20"/>
          <w:u w:val="single"/>
        </w:rPr>
        <w:t>креат</w:t>
      </w:r>
      <w:proofErr w:type="spellEnd"/>
      <w:r>
        <w:rPr>
          <w:rFonts w:ascii="Times New Roman" w:hAnsi="Times New Roman"/>
          <w:b/>
          <w:sz w:val="28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0"/>
          <w:u w:val="single"/>
        </w:rPr>
        <w:t>мышл</w:t>
      </w:r>
      <w:proofErr w:type="spellEnd"/>
      <w:r>
        <w:rPr>
          <w:rFonts w:ascii="Times New Roman" w:hAnsi="Times New Roman"/>
          <w:b/>
          <w:sz w:val="28"/>
          <w:szCs w:val="20"/>
          <w:u w:val="single"/>
        </w:rPr>
        <w:t>)</w:t>
      </w:r>
    </w:p>
    <w:p w:rsidR="00A3092C" w:rsidRDefault="00A3092C" w:rsidP="00A3092C">
      <w:pPr>
        <w:pStyle w:val="a3"/>
        <w:spacing w:before="0" w:after="0"/>
        <w:jc w:val="both"/>
      </w:pPr>
      <w:r>
        <w:rPr>
          <w:color w:val="0D0D0D"/>
          <w:sz w:val="28"/>
          <w:szCs w:val="28"/>
        </w:rPr>
        <w:t>-Какие методические приёмы мы можем отметить в деятельности учителя?</w:t>
      </w:r>
    </w:p>
    <w:p w:rsidR="00A3092C" w:rsidRDefault="00A3092C" w:rsidP="00A3092C">
      <w:pPr>
        <w:pStyle w:val="a3"/>
        <w:spacing w:before="0" w:after="0"/>
        <w:jc w:val="both"/>
        <w:rPr>
          <w:u w:val="single"/>
        </w:rPr>
      </w:pPr>
      <w:r>
        <w:rPr>
          <w:color w:val="0D0D0D"/>
          <w:sz w:val="28"/>
          <w:szCs w:val="28"/>
          <w:u w:val="single"/>
        </w:rPr>
        <w:t>/самостоятельная работа по приобретению знаний, «обучение в сотрудничестве», значимость практических знаний./</w:t>
      </w:r>
    </w:p>
    <w:p w:rsidR="00A3092C" w:rsidRDefault="00A3092C" w:rsidP="00A3092C">
      <w:pPr>
        <w:pStyle w:val="a3"/>
        <w:spacing w:before="0" w:after="0"/>
        <w:jc w:val="both"/>
      </w:pPr>
      <w:r>
        <w:rPr>
          <w:color w:val="0D0D0D"/>
          <w:sz w:val="28"/>
          <w:szCs w:val="28"/>
        </w:rPr>
        <w:t xml:space="preserve">Действительно, мудрости учителя можно позавидовать. </w:t>
      </w:r>
    </w:p>
    <w:p w:rsidR="00A3092C" w:rsidRDefault="00A3092C" w:rsidP="00A3092C">
      <w:pPr>
        <w:pStyle w:val="a3"/>
        <w:spacing w:before="0" w:after="0"/>
        <w:jc w:val="both"/>
      </w:pPr>
      <w:r>
        <w:rPr>
          <w:color w:val="0D0D0D"/>
          <w:sz w:val="28"/>
          <w:szCs w:val="28"/>
        </w:rPr>
        <w:t>Притча «Чайная церемония» - о знаниях и применении их на деле, говоря современным языком «</w:t>
      </w:r>
      <w:r>
        <w:rPr>
          <w:b/>
          <w:i/>
          <w:color w:val="0D0D0D"/>
          <w:sz w:val="28"/>
          <w:szCs w:val="28"/>
        </w:rPr>
        <w:t>функциональная грамотность школьников».</w:t>
      </w:r>
    </w:p>
    <w:p w:rsidR="00A3092C" w:rsidRDefault="00A3092C" w:rsidP="00A3092C">
      <w:pPr>
        <w:spacing w:after="0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lastRenderedPageBreak/>
        <w:t>В ходе сегодняшнего мастер-класса я попробую показать несколько приемов работы на уроках в начальной школе, которые способствуют формированию именно функциональной грамотности.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Подскажите, а сколько подарков необходимо было сделать Вам, если бы знакомились еще и с соседом слева?</w:t>
      </w:r>
    </w:p>
    <w:p w:rsidR="00A3092C" w:rsidRDefault="00A3092C" w:rsidP="00A3092C">
      <w:pPr>
        <w:spacing w:after="0"/>
        <w:rPr>
          <w:rFonts w:ascii="Times New Roman" w:hAnsi="Times New Roman"/>
          <w:b/>
          <w:sz w:val="28"/>
          <w:szCs w:val="20"/>
          <w:u w:val="single"/>
        </w:rPr>
      </w:pPr>
      <w:r>
        <w:rPr>
          <w:rFonts w:ascii="Times New Roman" w:hAnsi="Times New Roman"/>
          <w:sz w:val="28"/>
          <w:szCs w:val="20"/>
        </w:rPr>
        <w:t xml:space="preserve">А сколько подарков нужно сделать каждому из Вас, чтобы подарок получил каждый из нашей </w:t>
      </w:r>
      <w:proofErr w:type="spellStart"/>
      <w:r>
        <w:rPr>
          <w:rFonts w:ascii="Times New Roman" w:hAnsi="Times New Roman"/>
          <w:sz w:val="28"/>
          <w:szCs w:val="20"/>
        </w:rPr>
        <w:t>брейнсторм</w:t>
      </w:r>
      <w:proofErr w:type="spellEnd"/>
      <w:r>
        <w:rPr>
          <w:rFonts w:ascii="Times New Roman" w:hAnsi="Times New Roman"/>
          <w:sz w:val="28"/>
          <w:szCs w:val="20"/>
        </w:rPr>
        <w:t xml:space="preserve"> группы? (что такое ?) </w:t>
      </w:r>
      <w:r>
        <w:rPr>
          <w:rFonts w:ascii="Times New Roman" w:hAnsi="Times New Roman"/>
          <w:b/>
          <w:sz w:val="28"/>
          <w:szCs w:val="20"/>
          <w:u w:val="single"/>
        </w:rPr>
        <w:t>(</w:t>
      </w:r>
      <w:proofErr w:type="spellStart"/>
      <w:r>
        <w:rPr>
          <w:rFonts w:ascii="Times New Roman" w:hAnsi="Times New Roman"/>
          <w:b/>
          <w:sz w:val="28"/>
          <w:szCs w:val="20"/>
          <w:u w:val="single"/>
        </w:rPr>
        <w:t>матем</w:t>
      </w:r>
      <w:proofErr w:type="spellEnd"/>
      <w:r>
        <w:rPr>
          <w:rFonts w:ascii="Times New Roman" w:hAnsi="Times New Roman"/>
          <w:b/>
          <w:sz w:val="28"/>
          <w:szCs w:val="20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0"/>
          <w:u w:val="single"/>
        </w:rPr>
        <w:t>грам</w:t>
      </w:r>
      <w:proofErr w:type="spellEnd"/>
      <w:proofErr w:type="gramEnd"/>
      <w:r>
        <w:rPr>
          <w:rFonts w:ascii="Times New Roman" w:hAnsi="Times New Roman"/>
          <w:b/>
          <w:sz w:val="28"/>
          <w:szCs w:val="20"/>
          <w:u w:val="single"/>
        </w:rPr>
        <w:t>)</w:t>
      </w:r>
    </w:p>
    <w:p w:rsidR="00A3092C" w:rsidRDefault="00A3092C" w:rsidP="00A3092C">
      <w:pPr>
        <w:pStyle w:val="a4"/>
        <w:spacing w:after="0" w:line="0" w:lineRule="atLeast"/>
        <w:ind w:left="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Перед Вами на столе 3 карточками с определениями «урока», которые даны известными педагогами. Выберите карточку. Прочитайте высказывание. За минуту найдите опорные слова, определяющие проблемные точки современного урока, выделенные авторами. </w:t>
      </w:r>
      <w:r w:rsidRPr="002A6509">
        <w:rPr>
          <w:rFonts w:ascii="Times New Roman" w:hAnsi="Times New Roman"/>
          <w:b/>
          <w:sz w:val="28"/>
          <w:szCs w:val="20"/>
          <w:u w:val="single"/>
        </w:rPr>
        <w:t>(</w:t>
      </w:r>
      <w:proofErr w:type="spellStart"/>
      <w:r w:rsidRPr="002A6509">
        <w:rPr>
          <w:rFonts w:ascii="Times New Roman" w:hAnsi="Times New Roman"/>
          <w:b/>
          <w:sz w:val="28"/>
          <w:szCs w:val="20"/>
          <w:u w:val="single"/>
        </w:rPr>
        <w:t>чит</w:t>
      </w:r>
      <w:proofErr w:type="spellEnd"/>
      <w:r w:rsidRPr="002A6509">
        <w:rPr>
          <w:rFonts w:ascii="Times New Roman" w:hAnsi="Times New Roman"/>
          <w:b/>
          <w:sz w:val="28"/>
          <w:szCs w:val="20"/>
          <w:u w:val="single"/>
        </w:rPr>
        <w:t xml:space="preserve"> </w:t>
      </w:r>
      <w:proofErr w:type="spellStart"/>
      <w:proofErr w:type="gramStart"/>
      <w:r w:rsidRPr="002A6509">
        <w:rPr>
          <w:rFonts w:ascii="Times New Roman" w:hAnsi="Times New Roman"/>
          <w:b/>
          <w:sz w:val="28"/>
          <w:szCs w:val="20"/>
          <w:u w:val="single"/>
        </w:rPr>
        <w:t>грам</w:t>
      </w:r>
      <w:proofErr w:type="spellEnd"/>
      <w:proofErr w:type="gramEnd"/>
      <w:r w:rsidRPr="002A6509">
        <w:rPr>
          <w:rFonts w:ascii="Times New Roman" w:hAnsi="Times New Roman"/>
          <w:b/>
          <w:sz w:val="28"/>
          <w:szCs w:val="20"/>
          <w:u w:val="single"/>
        </w:rPr>
        <w:t>)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Предлагаю восстановить в памяти и на доске определение ФГ. </w:t>
      </w:r>
      <w:proofErr w:type="gramStart"/>
      <w:r>
        <w:rPr>
          <w:rFonts w:ascii="Times New Roman" w:hAnsi="Times New Roman"/>
          <w:sz w:val="28"/>
          <w:szCs w:val="20"/>
        </w:rPr>
        <w:t>(</w:t>
      </w:r>
      <w:r>
        <w:rPr>
          <w:rFonts w:ascii="Times New Roman" w:hAnsi="Times New Roman"/>
          <w:i/>
          <w:sz w:val="28"/>
          <w:szCs w:val="20"/>
        </w:rPr>
        <w:t xml:space="preserve">Задание направлено на формирование </w:t>
      </w:r>
      <w:r>
        <w:rPr>
          <w:rFonts w:ascii="Times New Roman" w:hAnsi="Times New Roman"/>
          <w:b/>
          <w:i/>
          <w:sz w:val="28"/>
          <w:szCs w:val="20"/>
          <w:u w:val="single"/>
        </w:rPr>
        <w:t>читательской грамотности</w:t>
      </w:r>
      <w:r>
        <w:rPr>
          <w:rFonts w:ascii="Times New Roman" w:hAnsi="Times New Roman"/>
          <w:b/>
          <w:sz w:val="28"/>
          <w:szCs w:val="20"/>
          <w:u w:val="single"/>
        </w:rPr>
        <w:t>.</w:t>
      </w:r>
      <w:r>
        <w:rPr>
          <w:rFonts w:ascii="Times New Roman" w:hAnsi="Times New Roman"/>
          <w:sz w:val="28"/>
          <w:szCs w:val="20"/>
        </w:rPr>
        <w:t xml:space="preserve"> </w:t>
      </w:r>
      <w:proofErr w:type="gramEnd"/>
    </w:p>
    <w:p w:rsidR="00A3092C" w:rsidRDefault="00A3092C" w:rsidP="00A3092C">
      <w:pPr>
        <w:spacing w:after="0" w:line="0" w:lineRule="atLeas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Прием </w:t>
      </w:r>
      <w:r>
        <w:rPr>
          <w:rFonts w:ascii="Times New Roman" w:hAnsi="Times New Roman"/>
          <w:i/>
          <w:sz w:val="28"/>
          <w:szCs w:val="20"/>
        </w:rPr>
        <w:t>«Письмо с окошками»</w:t>
      </w:r>
      <w:r>
        <w:rPr>
          <w:rFonts w:ascii="Times New Roman" w:hAnsi="Times New Roman"/>
          <w:sz w:val="28"/>
          <w:szCs w:val="20"/>
        </w:rPr>
        <w:t xml:space="preserve"> направлен на анализ информации, сопоставление, сравнение. </w:t>
      </w:r>
    </w:p>
    <w:p w:rsidR="00A3092C" w:rsidRDefault="00A3092C" w:rsidP="00A3092C">
      <w:pPr>
        <w:spacing w:after="0"/>
        <w:rPr>
          <w:rFonts w:ascii="Times New Roman" w:hAnsi="Times New Roman"/>
          <w:sz w:val="28"/>
          <w:szCs w:val="20"/>
        </w:rPr>
      </w:pPr>
      <w:proofErr w:type="gramStart"/>
      <w:r>
        <w:rPr>
          <w:rFonts w:ascii="Times New Roman" w:hAnsi="Times New Roman"/>
          <w:i/>
          <w:sz w:val="28"/>
          <w:szCs w:val="20"/>
        </w:rPr>
        <w:t xml:space="preserve">Чтение </w:t>
      </w:r>
      <w:r>
        <w:rPr>
          <w:rFonts w:ascii="Times New Roman" w:hAnsi="Times New Roman"/>
          <w:i/>
          <w:color w:val="121921"/>
          <w:sz w:val="28"/>
          <w:szCs w:val="20"/>
          <w:shd w:val="clear" w:color="auto" w:fill="FFFFFF"/>
        </w:rPr>
        <w:t xml:space="preserve">текстов со скрытой нижней или верхней частью строки </w:t>
      </w:r>
      <w:r>
        <w:rPr>
          <w:rFonts w:ascii="Times New Roman" w:hAnsi="Times New Roman"/>
          <w:color w:val="121921"/>
          <w:sz w:val="28"/>
          <w:szCs w:val="20"/>
          <w:shd w:val="clear" w:color="auto" w:fill="FFFFFF"/>
        </w:rPr>
        <w:t xml:space="preserve">направлено на </w:t>
      </w:r>
      <w:r>
        <w:rPr>
          <w:rFonts w:ascii="Times New Roman" w:hAnsi="Times New Roman"/>
          <w:sz w:val="28"/>
          <w:szCs w:val="20"/>
        </w:rPr>
        <w:t>развитие антиципации)</w:t>
      </w:r>
      <w:proofErr w:type="gramEnd"/>
    </w:p>
    <w:p w:rsidR="00A3092C" w:rsidRDefault="00A3092C" w:rsidP="00A3092C">
      <w:pPr>
        <w:spacing w:after="0"/>
      </w:pPr>
      <w:r>
        <w:rPr>
          <w:rFonts w:ascii="Times New Roman" w:hAnsi="Times New Roman"/>
          <w:color w:val="0D0D0D"/>
          <w:sz w:val="28"/>
          <w:szCs w:val="28"/>
        </w:rPr>
        <w:t xml:space="preserve">- Таким образом, мы пришли к выводу: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функциональная грамотность </w:t>
      </w:r>
      <w:r>
        <w:rPr>
          <w:rFonts w:ascii="Times New Roman" w:hAnsi="Times New Roman"/>
          <w:color w:val="0D0D0D"/>
          <w:sz w:val="28"/>
          <w:szCs w:val="28"/>
        </w:rPr>
        <w:t>способность человека вступать в отношения с внешней средой и максимально быстро адаптироваться и функционировать в ней.</w:t>
      </w:r>
    </w:p>
    <w:p w:rsidR="00A3092C" w:rsidRDefault="00A3092C" w:rsidP="00A3092C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D0D0D"/>
          <w:sz w:val="28"/>
          <w:szCs w:val="28"/>
        </w:rPr>
        <w:t>А основы функциональной грамотности мы должны закладывать уже в начальной школе!</w:t>
      </w:r>
    </w:p>
    <w:p w:rsidR="00A3092C" w:rsidRDefault="00A3092C" w:rsidP="00A3092C">
      <w:pPr>
        <w:spacing w:after="0" w:line="240" w:lineRule="auto"/>
        <w:ind w:firstLine="708"/>
      </w:pP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У классика есть такие слова: «Вся наша жизнь – игра!». Мы можем перефразировать, что для ребёнка игра - это ЖИЗНЬ.</w:t>
      </w:r>
    </w:p>
    <w:p w:rsidR="00A3092C" w:rsidRDefault="00A3092C" w:rsidP="00A3092C">
      <w:pPr>
        <w:spacing w:after="0" w:line="240" w:lineRule="auto"/>
      </w:pP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Дети легко вовлекаются в игровую деятельность, стоит только сказать «А сейчас поиграем».</w:t>
      </w:r>
    </w:p>
    <w:p w:rsidR="00A3092C" w:rsidRDefault="00A3092C" w:rsidP="00A3092C">
      <w:pPr>
        <w:spacing w:after="0" w:line="24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Сегодня я вам тоже предлагаю поиграть. </w:t>
      </w:r>
    </w:p>
    <w:p w:rsidR="00A3092C" w:rsidRDefault="00A3092C" w:rsidP="00A3092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Узнать, чему   посвящена наша игра, нам поможет черный ящик. </w:t>
      </w:r>
      <w:proofErr w:type="gramStart"/>
      <w:r>
        <w:rPr>
          <w:rStyle w:val="c1"/>
          <w:color w:val="000000"/>
          <w:sz w:val="28"/>
          <w:szCs w:val="28"/>
        </w:rPr>
        <w:t>Ящик в студию! (звучит музыка из передачи  «Что?</w:t>
      </w:r>
      <w:proofErr w:type="gramEnd"/>
      <w:r>
        <w:rPr>
          <w:rStyle w:val="c1"/>
          <w:color w:val="000000"/>
          <w:sz w:val="28"/>
          <w:szCs w:val="28"/>
        </w:rPr>
        <w:t xml:space="preserve"> Где? </w:t>
      </w:r>
      <w:proofErr w:type="gramStart"/>
      <w:r>
        <w:rPr>
          <w:rStyle w:val="c1"/>
          <w:color w:val="000000"/>
          <w:sz w:val="28"/>
          <w:szCs w:val="28"/>
        </w:rPr>
        <w:t>Когда?»  вносится «Черный ящик»).</w:t>
      </w:r>
      <w:proofErr w:type="gramEnd"/>
    </w:p>
    <w:p w:rsidR="00A3092C" w:rsidRDefault="00A3092C" w:rsidP="00A3092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Ведущий читает загадку: « В ящике находится то, от чего болит голова, что должно повлиять на всех нас. То, что не дает спать, то, о чём все много говорят, но не знают, что с этим делать?» </w:t>
      </w:r>
      <w:proofErr w:type="gramStart"/>
      <w:r>
        <w:rPr>
          <w:rStyle w:val="c1"/>
          <w:color w:val="000000"/>
          <w:sz w:val="28"/>
          <w:szCs w:val="28"/>
        </w:rPr>
        <w:t>( </w:t>
      </w:r>
      <w:proofErr w:type="gramEnd"/>
      <w:r>
        <w:rPr>
          <w:rStyle w:val="c1"/>
          <w:color w:val="000000"/>
          <w:sz w:val="28"/>
          <w:szCs w:val="28"/>
        </w:rPr>
        <w:t>ответы педаг</w:t>
      </w:r>
      <w:r w:rsidR="00EF3F43">
        <w:rPr>
          <w:rStyle w:val="c1"/>
          <w:color w:val="000000"/>
          <w:sz w:val="28"/>
          <w:szCs w:val="28"/>
        </w:rPr>
        <w:t>огов) правильный ответ  - ФГОС</w:t>
      </w:r>
      <w:r>
        <w:rPr>
          <w:rStyle w:val="c1"/>
          <w:color w:val="000000"/>
          <w:sz w:val="28"/>
          <w:szCs w:val="28"/>
        </w:rPr>
        <w:t>.</w:t>
      </w:r>
      <w:r w:rsidR="00EF3F43">
        <w:rPr>
          <w:rStyle w:val="c1"/>
          <w:color w:val="000000"/>
          <w:sz w:val="28"/>
          <w:szCs w:val="28"/>
        </w:rPr>
        <w:t xml:space="preserve"> «Сорока на хвосте принесла». Каждый вытянет листочек с 1 буквой и назовет слово, которое имеет </w:t>
      </w:r>
      <w:r w:rsidR="00EF3F43">
        <w:rPr>
          <w:color w:val="000000"/>
          <w:sz w:val="28"/>
          <w:szCs w:val="28"/>
          <w:shd w:val="clear" w:color="auto" w:fill="FFFFFF"/>
        </w:rPr>
        <w:t xml:space="preserve">отношение к нашей педагогической деятельности  и ФГОС </w:t>
      </w:r>
      <w:proofErr w:type="gramStart"/>
      <w:r w:rsidR="00EF3F43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="00EF3F43">
        <w:rPr>
          <w:color w:val="000000"/>
          <w:sz w:val="28"/>
          <w:szCs w:val="28"/>
          <w:shd w:val="clear" w:color="auto" w:fill="FFFFFF"/>
        </w:rPr>
        <w:t>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Обратите внимание на слайд. На слайде представлен мониторинг </w:t>
      </w:r>
      <w:proofErr w:type="spellStart"/>
      <w:r>
        <w:rPr>
          <w:rFonts w:ascii="Times New Roman" w:hAnsi="Times New Roman"/>
          <w:sz w:val="28"/>
          <w:szCs w:val="20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0"/>
        </w:rPr>
        <w:t xml:space="preserve"> компетенций, обучающихся по ФГ.  Прочитайте диаграмму, определите проблемную точку на момент окончания 3 класса.  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b/>
          <w:sz w:val="28"/>
          <w:szCs w:val="20"/>
          <w:u w:val="single"/>
        </w:rPr>
      </w:pPr>
      <w:r>
        <w:rPr>
          <w:rFonts w:ascii="Times New Roman" w:hAnsi="Times New Roman"/>
          <w:sz w:val="28"/>
          <w:szCs w:val="20"/>
        </w:rPr>
        <w:t>Какая проблемная зона определена по итогам 3 класса? (</w:t>
      </w:r>
      <w:r>
        <w:rPr>
          <w:rFonts w:ascii="Times New Roman" w:hAnsi="Times New Roman"/>
          <w:bCs/>
          <w:sz w:val="28"/>
          <w:szCs w:val="20"/>
        </w:rPr>
        <w:t xml:space="preserve">Понимание особенностей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0"/>
          <w:u w:val="single"/>
        </w:rPr>
        <w:t>естественно-научного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0"/>
          <w:u w:val="single"/>
        </w:rPr>
        <w:t xml:space="preserve"> исследования)</w:t>
      </w:r>
    </w:p>
    <w:p w:rsidR="00A3092C" w:rsidRDefault="00A3092C" w:rsidP="00A3092C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В 4 классе мы выстраиваем работу по формированию ФГ с учетом проблемных зон, при этом задания по ФГ являются частью ВПР.</w:t>
      </w:r>
    </w:p>
    <w:p w:rsidR="00A3092C" w:rsidRDefault="00A3092C" w:rsidP="00A3092C">
      <w:pPr>
        <w:spacing w:after="0" w:line="0" w:lineRule="atLeas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>Какие виды функциональной грамотности не охвачены? (</w:t>
      </w:r>
      <w:proofErr w:type="spellStart"/>
      <w:proofErr w:type="gramStart"/>
      <w:r>
        <w:rPr>
          <w:rFonts w:ascii="Times New Roman" w:hAnsi="Times New Roman"/>
          <w:sz w:val="28"/>
          <w:szCs w:val="20"/>
        </w:rPr>
        <w:t>фин</w:t>
      </w:r>
      <w:proofErr w:type="spellEnd"/>
      <w:proofErr w:type="gramEnd"/>
      <w:r>
        <w:rPr>
          <w:rFonts w:ascii="Times New Roman" w:hAnsi="Times New Roman"/>
          <w:sz w:val="28"/>
          <w:szCs w:val="20"/>
        </w:rPr>
        <w:t xml:space="preserve"> и </w:t>
      </w:r>
      <w:proofErr w:type="spellStart"/>
      <w:r>
        <w:rPr>
          <w:rFonts w:ascii="Times New Roman" w:hAnsi="Times New Roman"/>
          <w:sz w:val="28"/>
          <w:szCs w:val="20"/>
        </w:rPr>
        <w:t>глоб</w:t>
      </w:r>
      <w:proofErr w:type="spellEnd"/>
      <w:r>
        <w:rPr>
          <w:rFonts w:ascii="Times New Roman" w:hAnsi="Times New Roman"/>
          <w:sz w:val="28"/>
          <w:szCs w:val="20"/>
        </w:rPr>
        <w:t>)</w:t>
      </w:r>
    </w:p>
    <w:p w:rsidR="00A3092C" w:rsidRDefault="00A3092C" w:rsidP="00A3092C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Мы попытались определить ценность профессионального общения. В курсе  </w:t>
      </w:r>
      <w:proofErr w:type="spellStart"/>
      <w:r>
        <w:rPr>
          <w:rFonts w:ascii="Times New Roman" w:hAnsi="Times New Roman"/>
          <w:sz w:val="28"/>
          <w:szCs w:val="20"/>
        </w:rPr>
        <w:t>фин</w:t>
      </w:r>
      <w:proofErr w:type="gramStart"/>
      <w:r>
        <w:rPr>
          <w:rFonts w:ascii="Times New Roman" w:hAnsi="Times New Roman"/>
          <w:sz w:val="28"/>
          <w:szCs w:val="20"/>
        </w:rPr>
        <w:t>.г</w:t>
      </w:r>
      <w:proofErr w:type="gramEnd"/>
      <w:r>
        <w:rPr>
          <w:rFonts w:ascii="Times New Roman" w:hAnsi="Times New Roman"/>
          <w:sz w:val="28"/>
          <w:szCs w:val="20"/>
        </w:rPr>
        <w:t>арамотности</w:t>
      </w:r>
      <w:proofErr w:type="spellEnd"/>
      <w:r>
        <w:rPr>
          <w:rFonts w:ascii="Times New Roman" w:hAnsi="Times New Roman"/>
          <w:sz w:val="28"/>
          <w:szCs w:val="20"/>
        </w:rPr>
        <w:t xml:space="preserve"> в начальной школе есть тема «Цена и ценности», определить ценность проф. общения невозможно.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  <w:u w:val="single"/>
        </w:rPr>
        <w:t>Глобальные компетенции</w:t>
      </w:r>
      <w:r>
        <w:rPr>
          <w:rFonts w:ascii="Times New Roman" w:hAnsi="Times New Roman"/>
          <w:sz w:val="28"/>
          <w:szCs w:val="20"/>
        </w:rPr>
        <w:t xml:space="preserve"> 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Прежде чем определить значимость глобальных компетенций, важно отметить, что задача формирования ФГ в части Глобальных компетенций появляется на уровне ООО и далее на уровне СОО, но </w:t>
      </w:r>
      <w:proofErr w:type="gramStart"/>
      <w:r>
        <w:rPr>
          <w:rFonts w:ascii="Times New Roman" w:hAnsi="Times New Roman"/>
          <w:sz w:val="28"/>
          <w:szCs w:val="20"/>
        </w:rPr>
        <w:t>подходы</w:t>
      </w:r>
      <w:proofErr w:type="gramEnd"/>
      <w:r>
        <w:rPr>
          <w:rFonts w:ascii="Times New Roman" w:hAnsi="Times New Roman"/>
          <w:sz w:val="28"/>
          <w:szCs w:val="20"/>
        </w:rPr>
        <w:t xml:space="preserve"> несомненно закладываются в начальной школе и представлены в заданиях ВПР по «Окружающему миру» (4 класс). 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У вас на столах есть материалы в виде закладки. Это мой вам подарок. </w:t>
      </w:r>
    </w:p>
    <w:p w:rsidR="00A3092C" w:rsidRDefault="00A3092C" w:rsidP="00A3092C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С одной стороны, вы видите ссылки на ресурсы по ФГ, а с другой стороны пример из банка заданий ВПР по окружающему миру для 4 класса, </w:t>
      </w:r>
      <w:proofErr w:type="gramStart"/>
      <w:r>
        <w:rPr>
          <w:rFonts w:ascii="Times New Roman" w:hAnsi="Times New Roman"/>
          <w:sz w:val="28"/>
          <w:szCs w:val="20"/>
        </w:rPr>
        <w:t>связанное</w:t>
      </w:r>
      <w:proofErr w:type="gramEnd"/>
      <w:r>
        <w:rPr>
          <w:rFonts w:ascii="Times New Roman" w:hAnsi="Times New Roman"/>
          <w:sz w:val="28"/>
          <w:szCs w:val="20"/>
        </w:rPr>
        <w:t xml:space="preserve"> с формированием глобальных компетенций.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В заключени</w:t>
      </w:r>
      <w:proofErr w:type="gramStart"/>
      <w:r>
        <w:rPr>
          <w:rFonts w:ascii="Times New Roman" w:hAnsi="Times New Roman"/>
          <w:sz w:val="28"/>
          <w:szCs w:val="20"/>
        </w:rPr>
        <w:t>и</w:t>
      </w:r>
      <w:proofErr w:type="gramEnd"/>
      <w:r>
        <w:rPr>
          <w:rFonts w:ascii="Times New Roman" w:hAnsi="Times New Roman"/>
          <w:sz w:val="28"/>
          <w:szCs w:val="20"/>
        </w:rPr>
        <w:t xml:space="preserve"> МК хочу обратиться к словам </w:t>
      </w:r>
      <w:proofErr w:type="spellStart"/>
      <w:r>
        <w:rPr>
          <w:rFonts w:ascii="Times New Roman" w:hAnsi="Times New Roman"/>
          <w:sz w:val="28"/>
          <w:szCs w:val="20"/>
        </w:rPr>
        <w:t>Луция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Анней</w:t>
      </w:r>
      <w:proofErr w:type="spellEnd"/>
      <w:r>
        <w:rPr>
          <w:rFonts w:ascii="Times New Roman" w:hAnsi="Times New Roman"/>
          <w:sz w:val="28"/>
          <w:szCs w:val="20"/>
        </w:rPr>
        <w:t xml:space="preserve"> Сенека «Век живи – век учись тому, как следует жить». Не смотря на ее сокращенный известный вариант «Век живи – век учись» и </w:t>
      </w:r>
      <w:proofErr w:type="spellStart"/>
      <w:r>
        <w:rPr>
          <w:rFonts w:ascii="Times New Roman" w:hAnsi="Times New Roman"/>
          <w:sz w:val="28"/>
          <w:szCs w:val="20"/>
        </w:rPr>
        <w:t>трансформированность</w:t>
      </w:r>
      <w:proofErr w:type="spellEnd"/>
      <w:r>
        <w:rPr>
          <w:rFonts w:ascii="Times New Roman" w:hAnsi="Times New Roman"/>
          <w:sz w:val="28"/>
          <w:szCs w:val="20"/>
        </w:rPr>
        <w:t xml:space="preserve"> в современных условиях «Обучение длиною в жизнь», смыслы непрерывного образования остаются во главе угла.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Всегда ли было легко при выполнении заданий? Детям также. Только выходя за рамки стандартного </w:t>
      </w:r>
      <w:proofErr w:type="spellStart"/>
      <w:proofErr w:type="gramStart"/>
      <w:r>
        <w:rPr>
          <w:rFonts w:ascii="Times New Roman" w:hAnsi="Times New Roman"/>
          <w:sz w:val="28"/>
          <w:szCs w:val="20"/>
        </w:rPr>
        <w:t>ви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>́</w:t>
      </w:r>
      <w:r>
        <w:rPr>
          <w:rFonts w:ascii="Times New Roman" w:hAnsi="Times New Roman"/>
          <w:sz w:val="28"/>
          <w:szCs w:val="20"/>
        </w:rPr>
        <w:t>дения</w:t>
      </w:r>
      <w:proofErr w:type="spellEnd"/>
      <w:proofErr w:type="gramEnd"/>
      <w:r>
        <w:rPr>
          <w:rFonts w:ascii="Times New Roman" w:hAnsi="Times New Roman"/>
          <w:sz w:val="28"/>
          <w:szCs w:val="20"/>
        </w:rPr>
        <w:t>, мы можем посмотреть на решение по-новому, формируя новый взгляд и открывая новый подход к решению задачи в том числе в реальной жизни.</w:t>
      </w:r>
    </w:p>
    <w:p w:rsidR="00A3092C" w:rsidRDefault="00A3092C" w:rsidP="00A3092C">
      <w:pPr>
        <w:spacing w:after="0" w:line="0" w:lineRule="atLeast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Спасибо за внимание, </w:t>
      </w:r>
      <w:proofErr w:type="gramStart"/>
      <w:r>
        <w:rPr>
          <w:rFonts w:ascii="Times New Roman" w:hAnsi="Times New Roman"/>
          <w:sz w:val="28"/>
          <w:szCs w:val="20"/>
        </w:rPr>
        <w:t>надеюсь</w:t>
      </w:r>
      <w:proofErr w:type="gramEnd"/>
      <w:r>
        <w:rPr>
          <w:rFonts w:ascii="Times New Roman" w:hAnsi="Times New Roman"/>
          <w:sz w:val="28"/>
          <w:szCs w:val="20"/>
        </w:rPr>
        <w:t xml:space="preserve"> мой опыт по формированию ФГ поможет в вашей профессиональной деятельности.</w:t>
      </w:r>
    </w:p>
    <w:p w:rsidR="00A3092C" w:rsidRDefault="00A3092C" w:rsidP="00A3092C">
      <w:pPr>
        <w:spacing w:after="0" w:line="240" w:lineRule="auto"/>
      </w:pPr>
      <w:r>
        <w:rPr>
          <w:rFonts w:ascii="Times New Roman" w:hAnsi="Times New Roman"/>
          <w:sz w:val="28"/>
          <w:szCs w:val="20"/>
        </w:rPr>
        <w:t>Я желаю вам мыслить через границы!</w:t>
      </w:r>
    </w:p>
    <w:p w:rsidR="00A3092C" w:rsidRDefault="00A3092C" w:rsidP="00A3092C">
      <w:pPr>
        <w:pStyle w:val="a3"/>
        <w:spacing w:before="0" w:after="0"/>
        <w:jc w:val="both"/>
        <w:rPr>
          <w:i/>
          <w:sz w:val="36"/>
        </w:rPr>
      </w:pPr>
      <w:r>
        <w:rPr>
          <w:i/>
          <w:color w:val="0D0D0D"/>
          <w:sz w:val="40"/>
          <w:szCs w:val="28"/>
        </w:rPr>
        <w:t>- «Белый журавль моет голову» – это значит, прополощи чайник кипятком, –</w:t>
      </w:r>
      <w:r w:rsidRPr="00A3092C">
        <w:rPr>
          <w:i/>
          <w:sz w:val="36"/>
        </w:rPr>
        <w:t xml:space="preserve"> </w:t>
      </w:r>
      <w:r>
        <w:rPr>
          <w:i/>
          <w:color w:val="0D0D0D"/>
          <w:sz w:val="40"/>
          <w:szCs w:val="28"/>
        </w:rPr>
        <w:t>с гордостью сказал первый ученик.</w:t>
      </w:r>
      <w:r>
        <w:rPr>
          <w:i/>
          <w:color w:val="0D0D0D"/>
          <w:sz w:val="40"/>
          <w:szCs w:val="28"/>
        </w:rPr>
        <w:tab/>
      </w:r>
    </w:p>
    <w:p w:rsidR="00A3092C" w:rsidRDefault="00A3092C" w:rsidP="00A3092C">
      <w:pPr>
        <w:pStyle w:val="a3"/>
        <w:spacing w:before="0" w:after="0"/>
        <w:jc w:val="both"/>
        <w:rPr>
          <w:i/>
          <w:sz w:val="36"/>
        </w:rPr>
      </w:pPr>
      <w:r>
        <w:rPr>
          <w:i/>
          <w:color w:val="0D0D0D"/>
          <w:sz w:val="40"/>
          <w:szCs w:val="28"/>
        </w:rPr>
        <w:t>- «Бодхисаттва входит во дворец, – это значит, положи чай в чайник</w:t>
      </w:r>
      <w:proofErr w:type="gramStart"/>
      <w:r>
        <w:rPr>
          <w:i/>
          <w:color w:val="0D0D0D"/>
          <w:sz w:val="40"/>
          <w:szCs w:val="28"/>
        </w:rPr>
        <w:t>,»</w:t>
      </w:r>
      <w:proofErr w:type="gramEnd"/>
      <w:r>
        <w:rPr>
          <w:i/>
          <w:color w:val="0D0D0D"/>
          <w:sz w:val="40"/>
          <w:szCs w:val="28"/>
        </w:rPr>
        <w:t xml:space="preserve"> –добавил второй.</w:t>
      </w:r>
    </w:p>
    <w:p w:rsidR="00A3092C" w:rsidRDefault="00A3092C" w:rsidP="00A3092C">
      <w:pPr>
        <w:pStyle w:val="a3"/>
        <w:spacing w:before="0" w:after="0"/>
        <w:jc w:val="both"/>
        <w:rPr>
          <w:i/>
          <w:sz w:val="36"/>
        </w:rPr>
      </w:pPr>
      <w:r>
        <w:rPr>
          <w:i/>
          <w:color w:val="0D0D0D"/>
          <w:sz w:val="40"/>
          <w:szCs w:val="28"/>
        </w:rPr>
        <w:t>- «Струя греет чайник, – это значит, кипящей водой залей чайник</w:t>
      </w:r>
      <w:proofErr w:type="gramStart"/>
      <w:r>
        <w:rPr>
          <w:i/>
          <w:color w:val="0D0D0D"/>
          <w:sz w:val="40"/>
          <w:szCs w:val="28"/>
        </w:rPr>
        <w:t>,»</w:t>
      </w:r>
      <w:proofErr w:type="gramEnd"/>
      <w:r>
        <w:rPr>
          <w:i/>
          <w:color w:val="0D0D0D"/>
          <w:sz w:val="40"/>
          <w:szCs w:val="28"/>
        </w:rPr>
        <w:t xml:space="preserve"> –подхватил третий.</w:t>
      </w:r>
    </w:p>
    <w:p w:rsidR="00A3092C" w:rsidRDefault="00A3092C" w:rsidP="00A3092C">
      <w:pPr>
        <w:spacing w:after="0" w:line="240" w:lineRule="auto"/>
        <w:jc w:val="both"/>
        <w:rPr>
          <w:rFonts w:ascii="Times New Roman" w:hAnsi="Times New Roman"/>
          <w:color w:val="0D0D0D"/>
          <w:sz w:val="40"/>
          <w:szCs w:val="28"/>
          <w:lang w:val="en-US"/>
        </w:rPr>
      </w:pPr>
    </w:p>
    <w:p w:rsidR="002A6509" w:rsidRDefault="002A6509" w:rsidP="00A3092C">
      <w:pPr>
        <w:spacing w:after="0" w:line="240" w:lineRule="auto"/>
        <w:jc w:val="both"/>
        <w:rPr>
          <w:rFonts w:ascii="Times New Roman" w:hAnsi="Times New Roman"/>
          <w:color w:val="0D0D0D"/>
          <w:sz w:val="40"/>
          <w:szCs w:val="28"/>
          <w:lang w:val="en-US"/>
        </w:rPr>
      </w:pPr>
    </w:p>
    <w:p w:rsidR="002A6509" w:rsidRDefault="002A6509" w:rsidP="00A3092C">
      <w:pPr>
        <w:spacing w:after="0" w:line="240" w:lineRule="auto"/>
        <w:jc w:val="both"/>
        <w:rPr>
          <w:rFonts w:ascii="Times New Roman" w:hAnsi="Times New Roman"/>
          <w:color w:val="0D0D0D"/>
          <w:sz w:val="40"/>
          <w:szCs w:val="28"/>
          <w:lang w:val="en-US"/>
        </w:rPr>
      </w:pPr>
    </w:p>
    <w:p w:rsidR="002A6509" w:rsidRDefault="002A6509" w:rsidP="00A3092C">
      <w:pPr>
        <w:spacing w:after="0" w:line="240" w:lineRule="auto"/>
        <w:jc w:val="both"/>
        <w:rPr>
          <w:rFonts w:ascii="Times New Roman" w:hAnsi="Times New Roman"/>
          <w:color w:val="0D0D0D"/>
          <w:sz w:val="40"/>
          <w:szCs w:val="28"/>
          <w:lang w:val="en-US"/>
        </w:rPr>
      </w:pPr>
    </w:p>
    <w:p w:rsidR="002A6509" w:rsidRDefault="002A6509" w:rsidP="00A3092C">
      <w:pPr>
        <w:spacing w:after="0" w:line="240" w:lineRule="auto"/>
        <w:jc w:val="both"/>
        <w:rPr>
          <w:rFonts w:ascii="Times New Roman" w:hAnsi="Times New Roman"/>
          <w:color w:val="0D0D0D"/>
          <w:sz w:val="40"/>
          <w:szCs w:val="28"/>
          <w:lang w:val="en-US"/>
        </w:rPr>
      </w:pPr>
    </w:p>
    <w:p w:rsidR="002A6509" w:rsidRPr="002A6509" w:rsidRDefault="002A6509" w:rsidP="00A3092C">
      <w:pPr>
        <w:spacing w:after="0" w:line="240" w:lineRule="auto"/>
        <w:jc w:val="both"/>
        <w:rPr>
          <w:rFonts w:ascii="Times New Roman" w:hAnsi="Times New Roman"/>
          <w:color w:val="0D0D0D"/>
          <w:sz w:val="40"/>
          <w:szCs w:val="28"/>
          <w:lang w:val="en-US"/>
        </w:rPr>
      </w:pPr>
    </w:p>
    <w:p w:rsidR="00A3092C" w:rsidRDefault="00A3092C" w:rsidP="00A3092C">
      <w:pPr>
        <w:tabs>
          <w:tab w:val="left" w:pos="6577"/>
        </w:tabs>
        <w:spacing w:after="100" w:afterAutospacing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3092C" w:rsidRDefault="00A3092C" w:rsidP="00A3092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Урок, оснащающий ребенка знаниями, не приближает его к счастью жизни. Урок, возвышающий ребенка до осмысления истины, способствует движению к счастью. Знания </w:t>
      </w:r>
      <w:proofErr w:type="spellStart"/>
      <w:r>
        <w:rPr>
          <w:rFonts w:ascii="Times New Roman" w:hAnsi="Times New Roman"/>
          <w:sz w:val="28"/>
        </w:rPr>
        <w:t>ценностны</w:t>
      </w:r>
      <w:proofErr w:type="spellEnd"/>
      <w:r>
        <w:rPr>
          <w:rFonts w:ascii="Times New Roman" w:hAnsi="Times New Roman"/>
          <w:sz w:val="28"/>
        </w:rPr>
        <w:t xml:space="preserve"> лишь как средство постижения тайн жизни и средство приобрести свободу выбора в строительстве собственной судьбы. 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Н. Е. </w:t>
      </w:r>
      <w:proofErr w:type="spellStart"/>
      <w:r>
        <w:rPr>
          <w:rFonts w:ascii="Times New Roman" w:hAnsi="Times New Roman"/>
          <w:sz w:val="28"/>
        </w:rPr>
        <w:t>Щуркова</w:t>
      </w:r>
      <w:proofErr w:type="spellEnd"/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A3092C" w:rsidRDefault="00A3092C" w:rsidP="00A3092C">
      <w:pPr>
        <w:jc w:val="both"/>
        <w:rPr>
          <w:rFonts w:ascii="Times New Roman" w:hAnsi="Times New Roman"/>
          <w:sz w:val="28"/>
        </w:rPr>
      </w:pPr>
    </w:p>
    <w:p w:rsidR="00A3092C" w:rsidRDefault="00A3092C" w:rsidP="00A3092C">
      <w:pPr>
        <w:jc w:val="both"/>
        <w:rPr>
          <w:rFonts w:ascii="Times New Roman" w:hAnsi="Times New Roman"/>
          <w:sz w:val="28"/>
        </w:rPr>
      </w:pPr>
    </w:p>
    <w:p w:rsidR="00A3092C" w:rsidRDefault="00A3092C" w:rsidP="00A3092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Физкультура – урок движения. А мы его превратили в урок смотрения: два-три ученика выполняют упражнения, а остальные сидят или стоят и наблюдают.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П. Щетинин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</w:p>
    <w:p w:rsidR="00A3092C" w:rsidRDefault="00A3092C" w:rsidP="00A3092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Урок – это зеркало общей и педагогической культуры учителя, мерило его интеллектуального богатства, показатель его кругозора, эрудиции.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В. А. Сухомлинский</w:t>
      </w: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</w:p>
    <w:p w:rsidR="00A3092C" w:rsidRDefault="00A3092C" w:rsidP="00A3092C">
      <w:pPr>
        <w:jc w:val="right"/>
        <w:rPr>
          <w:rFonts w:ascii="Times New Roman" w:hAnsi="Times New Roman"/>
          <w:sz w:val="28"/>
        </w:rPr>
      </w:pPr>
    </w:p>
    <w:p w:rsidR="00A3092C" w:rsidRDefault="00A3092C" w:rsidP="00A3092C">
      <w:pPr>
        <w:tabs>
          <w:tab w:val="left" w:pos="6577"/>
        </w:tabs>
        <w:spacing w:after="100" w:afterAutospacing="1"/>
        <w:jc w:val="right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__________________________________________________________</w:t>
      </w:r>
    </w:p>
    <w:p w:rsidR="00A3092C" w:rsidRDefault="00A3092C" w:rsidP="00A3092C">
      <w:pPr>
        <w:tabs>
          <w:tab w:val="left" w:pos="6577"/>
        </w:tabs>
        <w:spacing w:after="100" w:afterAutospacing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Приложение 2</w:t>
      </w:r>
    </w:p>
    <w:p w:rsidR="00A3092C" w:rsidRDefault="00D0447A" w:rsidP="00A309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447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44.25pt;margin-top:-.75pt;width:33.15pt;height:49.2pt;z-index:2516567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" filled="f" strokecolor="#bfbfbf">
            <v:textbox style="mso-fit-shape-to-text:t">
              <w:txbxContent>
                <w:p w:rsidR="00A3092C" w:rsidRDefault="00A3092C" w:rsidP="00A309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A5A5A5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color w:val="A5A5A5"/>
                      <w:sz w:val="72"/>
                      <w:szCs w:val="72"/>
                    </w:rPr>
                    <w:t>1</w:t>
                  </w:r>
                </w:p>
              </w:txbxContent>
            </v:textbox>
          </v:shape>
        </w:pict>
      </w:r>
      <w:r w:rsidR="00A3092C">
        <w:rPr>
          <w:rFonts w:ascii="Times New Roman" w:hAnsi="Times New Roman"/>
          <w:sz w:val="24"/>
          <w:szCs w:val="24"/>
        </w:rPr>
        <w:t xml:space="preserve">ФГОС НОО п. 34.2 </w:t>
      </w:r>
    </w:p>
    <w:p w:rsidR="00A3092C" w:rsidRDefault="00A3092C" w:rsidP="00A3092C">
      <w:pPr>
        <w:pStyle w:val="ConsPlusNormal"/>
        <w:spacing w:before="240"/>
        <w:jc w:val="both"/>
      </w:pPr>
      <w:r>
        <w:t>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>&lt;…&gt;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 xml:space="preserve">формирования </w:t>
      </w:r>
      <w:proofErr w:type="spellStart"/>
      <w:r>
        <w:t>ф</w:t>
      </w:r>
      <w:proofErr w:type="spellEnd"/>
      <w:r>
        <w:t xml:space="preserve">_ _ </w:t>
      </w:r>
      <w:proofErr w:type="spellStart"/>
      <w:r>
        <w:t>_ц_</w:t>
      </w:r>
      <w:proofErr w:type="gramStart"/>
      <w:r>
        <w:t>о</w:t>
      </w:r>
      <w:proofErr w:type="spellEnd"/>
      <w:proofErr w:type="gramEnd"/>
      <w:r>
        <w:t xml:space="preserve">_ </w:t>
      </w:r>
      <w:proofErr w:type="spellStart"/>
      <w:r>
        <w:t>_ль</w:t>
      </w:r>
      <w:proofErr w:type="spellEnd"/>
      <w:r>
        <w:t xml:space="preserve">_ </w:t>
      </w:r>
      <w:proofErr w:type="spellStart"/>
      <w:r>
        <w:t>_й</w:t>
      </w:r>
      <w:proofErr w:type="spellEnd"/>
      <w:r>
        <w:t xml:space="preserve"> _______________ </w:t>
      </w:r>
      <w:proofErr w:type="gramStart"/>
      <w:r>
        <w:t>обучающихся</w:t>
      </w:r>
      <w:proofErr w:type="gramEnd"/>
      <w:r>
        <w:t xml:space="preserve"> (_________________ решать __________ задачи и жизненные _________________ ситуации на основе сформированных предметных, ______________ и универсальных способов деятельности), включающей ____________ ключевыми компетенциями, составляющими основу готовности к успешному __________________ с изменяющимся миром и дальнейшему успешному образованию;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>&lt;…&gt;</w:t>
      </w:r>
    </w:p>
    <w:p w:rsidR="00A3092C" w:rsidRDefault="00A3092C" w:rsidP="00A3092C">
      <w:pPr>
        <w:spacing w:after="0" w:line="240" w:lineRule="auto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808080"/>
          <w:sz w:val="24"/>
          <w:szCs w:val="24"/>
        </w:rPr>
        <w:t>_____________________________________________________________________________</w:t>
      </w:r>
    </w:p>
    <w:p w:rsidR="00A3092C" w:rsidRDefault="00A3092C" w:rsidP="00A309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92C" w:rsidRDefault="00D0447A" w:rsidP="00A309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447A">
        <w:pict>
          <v:shape id="Надпись 2" o:spid="_x0000_s1027" type="#_x0000_t202" style="position:absolute;margin-left:-44.25pt;margin-top:-.75pt;width:33.15pt;height:49.2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" filled="f" strokecolor="#bfbfbf">
            <v:textbox style="mso-fit-shape-to-text:t">
              <w:txbxContent>
                <w:p w:rsidR="00A3092C" w:rsidRDefault="00A3092C" w:rsidP="00A309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A5A5A5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color w:val="A5A5A5"/>
                      <w:sz w:val="72"/>
                      <w:szCs w:val="72"/>
                    </w:rPr>
                    <w:t>2</w:t>
                  </w:r>
                </w:p>
              </w:txbxContent>
            </v:textbox>
          </v:shape>
        </w:pict>
      </w:r>
      <w:r w:rsidR="00A3092C">
        <w:rPr>
          <w:rFonts w:ascii="Times New Roman" w:hAnsi="Times New Roman"/>
          <w:sz w:val="24"/>
          <w:szCs w:val="24"/>
        </w:rPr>
        <w:t xml:space="preserve">ФГОС НОО п. 34.2 </w:t>
      </w:r>
    </w:p>
    <w:p w:rsidR="00A3092C" w:rsidRDefault="00A3092C" w:rsidP="00A3092C">
      <w:pPr>
        <w:pStyle w:val="ConsPlusNormal"/>
        <w:spacing w:before="240"/>
        <w:jc w:val="both"/>
      </w:pPr>
      <w:r>
        <w:t>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>&lt;…&gt;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 xml:space="preserve">_______________ </w:t>
      </w:r>
      <w:proofErr w:type="spellStart"/>
      <w:r>
        <w:t>ф</w:t>
      </w:r>
      <w:proofErr w:type="spellEnd"/>
      <w:r>
        <w:t xml:space="preserve">_ _ </w:t>
      </w:r>
      <w:proofErr w:type="spellStart"/>
      <w:r>
        <w:t>_ц_о</w:t>
      </w:r>
      <w:proofErr w:type="spellEnd"/>
      <w:r>
        <w:t xml:space="preserve">_ </w:t>
      </w:r>
      <w:proofErr w:type="spellStart"/>
      <w:r>
        <w:t>_ль</w:t>
      </w:r>
      <w:proofErr w:type="spellEnd"/>
      <w:r>
        <w:t xml:space="preserve">_ </w:t>
      </w:r>
      <w:proofErr w:type="spellStart"/>
      <w:r>
        <w:t>_й</w:t>
      </w:r>
      <w:proofErr w:type="spellEnd"/>
      <w:r>
        <w:t xml:space="preserve"> грамотности ___________________ (способности ___________ учебные задачи и _______________ проблемные ситуации на основе сформированных ________________,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______________ компетенциями, составляющими основу готовности к успешному взаимодействию с изменяющимся миром и дальнейшему _______________ образованию;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>&lt;…&gt;</w:t>
      </w:r>
    </w:p>
    <w:p w:rsidR="00A3092C" w:rsidRDefault="00A3092C" w:rsidP="00A3092C">
      <w:pPr>
        <w:spacing w:after="100" w:afterAutospacing="1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808080"/>
          <w:sz w:val="24"/>
          <w:szCs w:val="24"/>
        </w:rPr>
        <w:t>_____________________________________________________________________________</w:t>
      </w:r>
    </w:p>
    <w:p w:rsidR="00A3092C" w:rsidRDefault="00D0447A" w:rsidP="00A309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447A">
        <w:pict>
          <v:shape id="Надпись 3" o:spid="_x0000_s1028" type="#_x0000_t202" style="position:absolute;margin-left:-44.25pt;margin-top:-.75pt;width:33.15pt;height:49.2pt;z-index:251658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" filled="f" strokecolor="#bfbfbf">
            <v:textbox style="mso-fit-shape-to-text:t">
              <w:txbxContent>
                <w:p w:rsidR="00A3092C" w:rsidRDefault="00A3092C" w:rsidP="00A309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A5A5A5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color w:val="A5A5A5"/>
                      <w:sz w:val="72"/>
                      <w:szCs w:val="72"/>
                    </w:rPr>
                    <w:t>3</w:t>
                  </w:r>
                </w:p>
              </w:txbxContent>
            </v:textbox>
          </v:shape>
        </w:pict>
      </w:r>
      <w:r w:rsidR="00A3092C">
        <w:rPr>
          <w:rFonts w:ascii="Times New Roman" w:hAnsi="Times New Roman"/>
          <w:sz w:val="24"/>
          <w:szCs w:val="24"/>
        </w:rPr>
        <w:t xml:space="preserve">ФГОС НОО п. 34.2 </w:t>
      </w:r>
    </w:p>
    <w:p w:rsidR="00A3092C" w:rsidRDefault="00A3092C" w:rsidP="00A3092C">
      <w:pPr>
        <w:pStyle w:val="ConsPlusNormal"/>
        <w:spacing w:before="240"/>
        <w:jc w:val="both"/>
      </w:pPr>
      <w:r>
        <w:t>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</w:r>
    </w:p>
    <w:p w:rsidR="00A3092C" w:rsidRDefault="00A3092C" w:rsidP="00A3092C">
      <w:pPr>
        <w:pStyle w:val="ConsPlusNormal"/>
        <w:spacing w:before="240"/>
        <w:ind w:firstLine="540"/>
        <w:jc w:val="both"/>
      </w:pPr>
      <w:r>
        <w:t>&lt;…&gt;</w:t>
      </w:r>
    </w:p>
    <w:p w:rsidR="00A3092C" w:rsidRDefault="00A3092C" w:rsidP="00A3092C">
      <w:pPr>
        <w:pStyle w:val="ConsPlusNormal"/>
        <w:spacing w:before="240"/>
        <w:ind w:firstLine="540"/>
        <w:jc w:val="both"/>
        <w:rPr>
          <w:color w:val="808080"/>
        </w:rPr>
      </w:pPr>
      <w:r>
        <w:t xml:space="preserve">_________________  </w:t>
      </w:r>
      <w:proofErr w:type="spellStart"/>
      <w:r>
        <w:t>ф</w:t>
      </w:r>
      <w:proofErr w:type="spellEnd"/>
      <w:r>
        <w:t xml:space="preserve">_ _ </w:t>
      </w:r>
      <w:proofErr w:type="spellStart"/>
      <w:r>
        <w:t>_ц_о</w:t>
      </w:r>
      <w:proofErr w:type="spellEnd"/>
      <w:r>
        <w:t xml:space="preserve">_ </w:t>
      </w:r>
      <w:proofErr w:type="spellStart"/>
      <w:r>
        <w:t>_ль</w:t>
      </w:r>
      <w:proofErr w:type="spellEnd"/>
      <w:r>
        <w:t xml:space="preserve">_ </w:t>
      </w:r>
      <w:proofErr w:type="spellStart"/>
      <w:r>
        <w:t>_й</w:t>
      </w:r>
      <w:proofErr w:type="spellEnd"/>
      <w:r>
        <w:t xml:space="preserve"> грамотности обучающихся (способности решать ______________ ___________ и жизненные ____________________  _________________ на основе ______________  предметных, </w:t>
      </w:r>
      <w:proofErr w:type="spellStart"/>
      <w:r>
        <w:t>метапредметных</w:t>
      </w:r>
      <w:proofErr w:type="spellEnd"/>
      <w:r>
        <w:t xml:space="preserve"> и _________________ способов деятельности), включающей овладение ______________  компетенциями, составляющими __________ готовности к успешному взаимодействию с </w:t>
      </w:r>
      <w:proofErr w:type="gramStart"/>
      <w:r>
        <w:t>изменяющимся</w:t>
      </w:r>
      <w:proofErr w:type="gramEnd"/>
      <w:r>
        <w:t xml:space="preserve"> ______ и дальнейшему успешному образованию;</w:t>
      </w:r>
      <w:r>
        <w:rPr>
          <w:color w:val="808080"/>
        </w:rPr>
        <w:t xml:space="preserve"> </w:t>
      </w:r>
    </w:p>
    <w:p w:rsidR="00A3092C" w:rsidRDefault="00A3092C" w:rsidP="00A3092C">
      <w:pPr>
        <w:pStyle w:val="ConsPlusNormal"/>
        <w:spacing w:before="240"/>
        <w:ind w:firstLine="540"/>
        <w:jc w:val="both"/>
        <w:rPr>
          <w:lang w:val="en-US"/>
        </w:rPr>
      </w:pPr>
      <w:r>
        <w:t>&lt;…&gt;</w:t>
      </w:r>
    </w:p>
    <w:p w:rsidR="002A6509" w:rsidRPr="002A6509" w:rsidRDefault="002A6509" w:rsidP="002A6509">
      <w:pPr>
        <w:pStyle w:val="ConsPlusNormal"/>
        <w:spacing w:before="240"/>
        <w:ind w:firstLine="540"/>
        <w:jc w:val="center"/>
        <w:rPr>
          <w:b/>
          <w:sz w:val="280"/>
        </w:rPr>
      </w:pPr>
      <w:r w:rsidRPr="002A6509">
        <w:rPr>
          <w:b/>
          <w:sz w:val="280"/>
        </w:rPr>
        <w:lastRenderedPageBreak/>
        <w:t>ФГОС</w:t>
      </w:r>
    </w:p>
    <w:p w:rsidR="00EF3F43" w:rsidRDefault="00EF3F43" w:rsidP="00EF3F43">
      <w:pPr>
        <w:pStyle w:val="ConsPlusNormal"/>
        <w:spacing w:before="240"/>
        <w:ind w:hanging="142"/>
        <w:jc w:val="both"/>
      </w:pPr>
      <w:r>
        <w:rPr>
          <w:noProof/>
        </w:rPr>
        <w:drawing>
          <wp:inline distT="0" distB="0" distL="0" distR="0">
            <wp:extent cx="7038975" cy="5426174"/>
            <wp:effectExtent l="0" t="800100" r="0" b="784126"/>
            <wp:docPr id="1" name="Рисунок 1" descr="C:\Users\Пользователь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3511" cy="542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F43" w:rsidSect="00C0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92C"/>
    <w:rsid w:val="002A6509"/>
    <w:rsid w:val="006D7681"/>
    <w:rsid w:val="00A3092C"/>
    <w:rsid w:val="00C01876"/>
    <w:rsid w:val="00D0447A"/>
    <w:rsid w:val="00EF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2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3092C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A3092C"/>
    <w:pPr>
      <w:ind w:left="720"/>
      <w:contextualSpacing/>
    </w:pPr>
  </w:style>
  <w:style w:type="paragraph" w:customStyle="1" w:styleId="ConsPlusNormal">
    <w:name w:val="ConsPlusNormal"/>
    <w:rsid w:val="00A309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092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3092C"/>
  </w:style>
  <w:style w:type="paragraph" w:styleId="a5">
    <w:name w:val="Balloon Text"/>
    <w:basedOn w:val="a"/>
    <w:link w:val="a6"/>
    <w:uiPriority w:val="99"/>
    <w:semiHidden/>
    <w:unhideWhenUsed/>
    <w:rsid w:val="00EF3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F43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2023-03-31T17:34:00Z</dcterms:created>
  <dcterms:modified xsi:type="dcterms:W3CDTF">2023-03-31T18:06:00Z</dcterms:modified>
</cp:coreProperties>
</file>